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事  業  計  画  書</w:t>
            </w:r>
          </w:p>
          <w:p>
            <w:pPr>
              <w:spacing w:after="0" w:before="0" w:line="216" w:lineRule="exact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BUSINESS PLAN FOR FINANCING</w:t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会社名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作成日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代表者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業種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設立・資本金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従業員数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A6B7" w:sz="4"/>
              <w:left w:val="single" w:color="9AA6B7" w:sz="4"/>
              <w:bottom w:val="none" w:color="FFFFFF" w:sz="0"/>
              <w:right w:val="single" w:color="9AA6B7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1　事業の概要と強み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9AA6B7" w:sz="4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1E3A5F"/>
          <w:sz w:val="18"/>
          <w:szCs w:val="18"/>
        </w:rPr>
        <w:t xml:space="preserve">2　主要な取引先（売上の上位3社）</w:t>
      </w: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861"/>
        <w:gridCol w:w="3243"/>
        <w:gridCol w:w="1239"/>
        <w:gridCol w:w="1239"/>
        <w:gridCol w:w="1621"/>
      </w:tblGrid>
      <w:tr>
        <w:trPr>
          <w:tblHeader/>
        </w:trPr>
        <w:tc>
          <w:tcPr>
            <w:tcW w:type="dxa" w:w="2861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取引先</w:t>
            </w:r>
          </w:p>
        </w:tc>
        <w:tc>
          <w:tcPr>
            <w:tcW w:type="dxa" w:w="3243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取引内容</w:t>
            </w:r>
          </w:p>
        </w:tc>
        <w:tc>
          <w:tcPr>
            <w:tcW w:type="dxa" w:w="1239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売上構成比</w:t>
            </w:r>
          </w:p>
        </w:tc>
        <w:tc>
          <w:tcPr>
            <w:tcW w:type="dxa" w:w="1239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取引開始</w:t>
            </w:r>
          </w:p>
        </w:tc>
        <w:tc>
          <w:tcPr>
            <w:tcW w:type="dxa" w:w="1621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回収条件</w:t>
            </w:r>
          </w:p>
        </w:tc>
      </w:tr>
      <w:tr>
        <w:trPr>
          <w:trHeight w:val="250" w:hRule="atLeast"/>
        </w:trPr>
        <w:tc>
          <w:tcPr>
            <w:tcW w:type="dxa" w:w="28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24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3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3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62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28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24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3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3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62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28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24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3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3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62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1E3A5F"/>
          <w:sz w:val="18"/>
          <w:szCs w:val="18"/>
        </w:rPr>
        <w:t xml:space="preserve">3　業績の実績と計画（単位：万円）</w:t>
      </w: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145"/>
        <w:gridCol w:w="937"/>
        <w:gridCol w:w="937"/>
        <w:gridCol w:w="1145"/>
        <w:gridCol w:w="937"/>
        <w:gridCol w:w="937"/>
        <w:gridCol w:w="1145"/>
        <w:gridCol w:w="937"/>
        <w:gridCol w:w="1145"/>
        <w:gridCol w:w="937"/>
      </w:tblGrid>
      <w:tr>
        <w:trPr>
          <w:tblHeader/>
        </w:trPr>
        <w:tc>
          <w:tcPr>
            <w:tcW w:type="dxa" w:w="1145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期</w:t>
            </w:r>
          </w:p>
        </w:tc>
        <w:tc>
          <w:tcPr>
            <w:tcW w:type="dxa" w:w="937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売上高</w:t>
            </w:r>
          </w:p>
        </w:tc>
        <w:tc>
          <w:tcPr>
            <w:tcW w:type="dxa" w:w="937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売上原価</w:t>
            </w:r>
          </w:p>
        </w:tc>
        <w:tc>
          <w:tcPr>
            <w:tcW w:type="dxa" w:w="1145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売上総利益</w:t>
            </w:r>
          </w:p>
        </w:tc>
        <w:tc>
          <w:tcPr>
            <w:tcW w:type="dxa" w:w="937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販管費</w:t>
            </w:r>
          </w:p>
        </w:tc>
        <w:tc>
          <w:tcPr>
            <w:tcW w:type="dxa" w:w="937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営業利益</w:t>
            </w:r>
          </w:p>
        </w:tc>
        <w:tc>
          <w:tcPr>
            <w:tcW w:type="dxa" w:w="1145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減価償却費</w:t>
            </w:r>
          </w:p>
        </w:tc>
        <w:tc>
          <w:tcPr>
            <w:tcW w:type="dxa" w:w="937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簡易CF</w:t>
            </w:r>
          </w:p>
        </w:tc>
        <w:tc>
          <w:tcPr>
            <w:tcW w:type="dxa" w:w="1145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年間返済額</w:t>
            </w:r>
          </w:p>
        </w:tc>
        <w:tc>
          <w:tcPr>
            <w:tcW w:type="dxa" w:w="937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返済余力</w:t>
            </w:r>
          </w:p>
        </w:tc>
      </w:tr>
      <w:tr>
        <w:trPr>
          <w:trHeight w:val="320" w:hRule="atLeast"/>
        </w:trPr>
        <w:tc>
          <w:tcPr>
            <w:tcW w:type="dxa" w:w="11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前期実績</w:t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1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今期見込</w:t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1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計画1年目</w:t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1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計画2年目</w:t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1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計画3年目</w:t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4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0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※減価償却費は売上原価・販管費に含まれる額。簡易CF＝営業利益＋減価償却費（支払利息・法人税等を差し引く前の目安）。返済余力＝簡易CF−年間返済額。</w:t>
      </w:r>
    </w:p>
    <w:p>
      <w:pPr>
        <w:keepNext/>
        <w:spacing w:after="60" w:before="0" w:line="243" w:lineRule="exact"/>
      </w:pPr>
      <w:r>
        <w:rPr>
          <w:b/>
          <w:bCs/>
          <w:color w:val="1E3A5F"/>
          <w:sz w:val="18"/>
          <w:szCs w:val="18"/>
        </w:rPr>
        <w:t xml:space="preserve">4　借入の希望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借入希望額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借入期間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資金使途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返済財源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担保・保証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希望時期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A6B7" w:sz="4"/>
              <w:left w:val="single" w:color="9AA6B7" w:sz="4"/>
              <w:bottom w:val="none" w:color="FFFFFF" w:sz="0"/>
              <w:right w:val="single" w:color="9AA6B7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5　資金の使いみちと期待される効果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9AA6B7" w:sz="4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A6B7" w:sz="4"/>
              <w:left w:val="single" w:color="9AA6B7" w:sz="4"/>
              <w:bottom w:val="none" w:color="FFFFFF" w:sz="0"/>
              <w:right w:val="single" w:color="9AA6B7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6　計画の根拠・リスクと対策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9AA6B7" w:sz="4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事業計画書テンプレート 事業計画書（融資・既存事業の設備投資）</dc:title>
  <dc:creator>士業AI（shigyo-ai.com）</dc:creator>
  <cp:lastModifiedBy>Un-named</cp:lastModifiedBy>
  <cp:revision>1</cp:revision>
  <dcterms:created xsi:type="dcterms:W3CDTF">2026-09-15T18:25:08.129Z</dcterms:created>
  <dcterms:modified xsi:type="dcterms:W3CDTF">2026-09-15T18:25:08.129Z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