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1F2328" w:sz="12"/>
              <w:left w:val="single" w:color="1F2328" w:sz="12"/>
              <w:bottom w:val="single" w:color="1F2328" w:sz="12"/>
              <w:right w:val="single" w:color="1F2328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  <w:jc w:val="center"/>
            </w:pPr>
            <w:r>
              <w:rPr>
                <w:b/>
                <w:bCs/>
                <w:color w:val="1F2328"/>
                <w:sz w:val="40"/>
                <w:szCs w:val="40"/>
              </w:rPr>
              <w:t xml:space="preserve">顧  問  報  酬  改  定  の  お  願  い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/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役職・氏名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日付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担当　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拝啓　平素は格別のお引き立てを賜り、厚く御礼申し上げます。長年にわたりお付き合いをいただいておりますこと、あらためて深く感謝申し上げます。</w:t>
      </w:r>
      <w:r>
        <w:rPr>
          <w:sz w:val="20"/>
          <w:szCs w:val="20"/>
        </w:rPr>
        <w:br/>
        <w:t xml:space="preserve">　貴社とのご契約は〇〇〇〇年に始まり、その間、顧問報酬を据え置いたままとしてまいりました。一方で、ご相談いただく内容は年々広がり、制度対応に要する時間も増えております。これまでと同じ体制を維持するため、誠に心苦しいお願いではございますが、下記のとおり報酬を改定させていただきたく存じます。</w:t>
      </w:r>
      <w:r>
        <w:rPr>
          <w:sz w:val="20"/>
          <w:szCs w:val="20"/>
        </w:rPr>
        <w:br/>
        <w:t xml:space="preserve">　なお、現在のご予算の範囲での調整をご希望の場合は、対応範囲の見直しなど、別の形でのご提案もございます。一度お打ち合わせのお時間を頂戴できましたら幸いです。今後とも変わらぬご支援を賜りますよう、何卒よろしくお願い申し上げ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敬具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8278"/>
      </w:tblGrid>
      <w:tr>
        <w:trPr>
          <w:trHeight w:val="340" w:hRule="atLeast"/>
        </w:trPr>
        <w:tc>
          <w:tcPr>
            <w:tcW w:type="dxa" w:w="192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現行の顧問報酬</w:t>
            </w:r>
          </w:p>
        </w:tc>
        <w:tc>
          <w:tcPr>
            <w:tcW w:type="dxa" w:w="827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2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改定後の顧問報酬</w:t>
            </w:r>
          </w:p>
        </w:tc>
        <w:tc>
          <w:tcPr>
            <w:tcW w:type="dxa" w:w="827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2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適用開始</w:t>
            </w:r>
          </w:p>
        </w:tc>
        <w:tc>
          <w:tcPr>
            <w:tcW w:type="dxa" w:w="827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2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ご相談の期限</w:t>
            </w:r>
          </w:p>
        </w:tc>
        <w:tc>
          <w:tcPr>
            <w:tcW w:type="dxa" w:w="8278"/>
            <w:tcBorders>
              <w:top w:val="single" w:color="A9A9AC" w:sz="4"/>
              <w:left w:val="none" w:color="FFFFFF" w:sz="0"/>
              <w:bottom w:val="single" w:color="A9A9A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9A9AC" w:sz="4"/>
              <w:left w:val="single" w:color="A9A9AC" w:sz="4"/>
              <w:bottom w:val="none" w:color="FFFFFF" w:sz="0"/>
              <w:right w:val="single" w:color="A9A9AC" w:sz="4"/>
            </w:tcBorders>
            <w:shd w:fill="E8E8E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ご相談のご連絡先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E5E7EB" w:sz="2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9A9AC" w:sz="4"/>
              <w:bottom w:val="single" w:color="A9A9AC" w:sz="4"/>
              <w:right w:val="single" w:color="A9A9A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顧問料改定のご案内テンプレート 長くお付き合いのある顧問先へ（丁寧版）</dc:title>
  <dc:creator>士業AI（shigyo-ai.com）</dc:creator>
  <cp:lastModifiedBy>Un-named</cp:lastModifiedBy>
  <cp:revision>1</cp:revision>
  <dcterms:created xsi:type="dcterms:W3CDTF">2026-09-16T05:56:20.345Z</dcterms:created>
  <dcterms:modified xsi:type="dcterms:W3CDTF">2026-09-16T05:56:20.345Z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