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66534" w:sz="18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労  働  条  件  通  知  書  （  別  紙  ）</w:t>
      </w:r>
    </w:p>
    <w:p>
      <w:pPr>
        <w:spacing w:after="0" w:before="0" w:line="216" w:lineRule="exact"/>
        <w:jc w:val="center"/>
      </w:pPr>
      <w:r>
        <w:rPr>
          <w:b/>
          <w:bCs/>
          <w:color w:val="166534"/>
          <w:sz w:val="16"/>
          <w:szCs w:val="16"/>
        </w:rPr>
        <w:t xml:space="preserve">無期転換申込機会・転換後の労働条件（労基則5条5項・6項）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307"/>
        <w:gridCol w:w="300"/>
        <w:gridCol w:w="4599"/>
      </w:tblGrid>
      <w:tr>
        <w:tc>
          <w:tcPr>
            <w:tcW w:type="dxa" w:w="53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single" w:color="1F2328" w:sz="6" w:space="2"/>
              </w:pBdr>
              <w:spacing w:after="80"/>
              <w:jc w:val="right"/>
            </w:pPr>
            <w:r>
              <w:t xml:space="preserve">　　　　　　　　　　　　　　</w:t>
            </w:r>
            <w:r>
              <w:rPr>
                <w:sz w:val="22"/>
                <w:szCs w:val="22"/>
              </w:rPr>
              <w:t xml:space="preserve">殿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line="120" w:lineRule="exact"/>
            </w:pPr>
          </w:p>
        </w:tc>
        <w:tc>
          <w:tcPr>
            <w:tcW w:type="dxa" w:w="45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交付年月日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事業場名称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所在地　</w:t>
            </w:r>
          </w:p>
          <w:p>
            <w:pPr>
              <w:pBdr>
                <w:bottom w:val="dotted" w:color="D1D5DB" w:sz="4" w:space="2"/>
              </w:pBdr>
              <w:spacing w:after="40"/>
            </w:pPr>
            <w:r>
              <w:rPr>
                <w:color w:val="4B5563"/>
                <w:sz w:val="16"/>
                <w:szCs w:val="16"/>
              </w:rPr>
              <w:t xml:space="preserve">使用者職氏名　</w:t>
            </w:r>
          </w:p>
          <w:p>
            <w:pPr>
              <w:spacing w:before="60"/>
              <w:jc w:val="right"/>
            </w:pPr>
            <w:r>
              <w:rPr>
                <w:color w:val="9CA3AF"/>
                <w:sz w:val="16"/>
                <w:szCs w:val="16"/>
              </w:rPr>
              <w:t xml:space="preserve">（印）</w:t>
            </w:r>
          </w:p>
        </w:tc>
      </w:tr>
    </w:tbl>
    <w:p>
      <w:pPr>
        <w:spacing w:after="8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当社は、次の有期労働契約の締結にあたり、労働基準法施行規則5条5項・6項にもとづき、無期転換申込みに関する事項と、転換後の労働条件を次のとおり明示します。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対象となる有期労働契約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契約期間　　　年　　月　　日 〜 　　年　　月　　日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通算契約期間　　　　　　　　　　　　　　　　　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無期転換申込みに関する事項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本契約期間中に会社に対して期間の定めのない労働契約（無期労働契約）の締結を申し込むことにより、本契約期間の末日の翌日（　　年　　月　　日）から、無期労働契約での雇用に転換することができます。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申込みの方法　　　　　　　　　　　　　　　　　　　　　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本契約からの労働条件の変更の有無　無 ・ 有（下記のとおり）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転換後の労働条件（本契約からの変更点）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（1）契約期間　期間の定めなし（　　年　　月　　日から）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（2）就業の場所　（雇入れ直後）　　　　　　　（変更の範囲）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（3）従事すべき業務の内容　（雇入れ直後）　　　　　　　（変更の範囲）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（4）始業・終業の時刻、休憩時間　　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（5）賃金　　　　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（6）退職に関する事項　　　　　　　　　　　　　　　　　　　</w:t>
      </w:r>
    </w:p>
    <w:p>
      <w:pPr>
        <w:spacing w:after="40" w:line="340" w:lineRule="exact"/>
        <w:ind w:left="400" w:hanging="400"/>
      </w:pPr>
      <w:r>
        <w:rPr>
          <w:sz w:val="20"/>
          <w:szCs w:val="20"/>
        </w:rPr>
        <w:t xml:space="preserve">（7）上記以外の労働条件　　　　　　　　　　　　　　　　　</w:t>
      </w:r>
    </w:p>
    <w:p>
      <w:pPr>
        <w:keepNext/>
        <w:spacing w:after="40" w:before="120"/>
      </w:pPr>
      <w:r>
        <w:rPr>
          <w:b/>
          <w:bCs/>
          <w:sz w:val="20"/>
          <w:szCs w:val="20"/>
        </w:rPr>
        <w:t xml:space="preserve">留意事項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転換後の労働条件を定めるにあたっては、他の通常の労働者とのバランスを考慮した事項について、労働者に説明するよう努めることとされています。</w:t>
      </w:r>
    </w:p>
    <w:p>
      <w:pPr>
        <w:spacing w:after="40" w:line="340" w:lineRule="exact"/>
        <w:ind w:firstLine="200"/>
      </w:pPr>
      <w:r>
        <w:rPr>
          <w:sz w:val="20"/>
          <w:szCs w:val="20"/>
        </w:rPr>
        <w:t xml:space="preserve">本書は、有期労働契約の締結・更新時に交付する労働条件通知書と一体のものとして交付します。</w:t>
      </w:r>
    </w:p>
    <w:p>
      <w:pPr>
        <w:spacing w:after="80" w:line="120" w:lineRule="exact"/>
      </w:pPr>
    </w:p>
    <w:p>
      <w:pPr>
        <w:spacing w:after="100" w:line="300"/>
        <w:jc w:val="left"/>
      </w:pPr>
      <w:r>
        <w:rPr>
          <w:color w:val="4B5563"/>
          <w:sz w:val="16"/>
          <w:szCs w:val="16"/>
        </w:rPr>
        <w:t xml:space="preserve">※ 本書は労働基準法15条1項・同法施行規則5条にもとづく労働条件の明示として交付するものです（厚生労働省のモデル労働条件通知書の項目を参考にした独自書式）。書面の交付に代えてFAX・電子メール等で明示できるのは、労働者が希望した場合で、出力して書面を作成できるものに限られます（労基則5条4項）。</w:t>
      </w: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労働条件通知書テンプレート 無期転換の申込機会と転換後の労働条件</dc:title>
  <dc:creator>士業AI（shigyo-ai.com）</dc:creator>
  <cp:lastModifiedBy>Un-named</cp:lastModifiedBy>
  <cp:revision>1</cp:revision>
  <dcterms:created xsi:type="dcterms:W3CDTF">2026-09-16T05:56:10.271Z</dcterms:created>
  <dcterms:modified xsi:type="dcterms:W3CDTF">2026-09-16T05:56:10.271Z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