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4200"/>
        <w:jc w:val="center"/>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200"/>
      </w:tblGrid>
      <w:tr>
        <w:tc>
          <w:tcPr>
            <w:tcW w:type="dxa" w:w="4200"/>
            <w:tcBorders>
              <w:top w:val="single" w:color="1F2328" w:sz="12"/>
              <w:left w:val="single" w:color="1F2328" w:sz="12"/>
              <w:bottom w:val="single" w:color="1F2328" w:sz="12"/>
              <w:right w:val="single" w:color="1F2328" w:sz="12"/>
            </w:tcBorders>
            <w:tcMar>
              <w:top w:type="dxa" w:w="30"/>
              <w:left w:type="dxa" w:w="90"/>
              <w:bottom w:type="dxa" w:w="30"/>
              <w:right w:type="dxa" w:w="90"/>
            </w:tcMar>
            <w:vAlign w:val="center"/>
          </w:tcPr>
          <w:p>
            <w:pPr>
              <w:spacing w:line="540" w:lineRule="exact"/>
              <w:jc w:val="center"/>
            </w:pPr>
            <w:r>
              <w:rPr>
                <w:b/>
                <w:bCs/>
                <w:color w:val="1F2328"/>
                <w:sz w:val="40"/>
                <w:szCs w:val="40"/>
              </w:rPr>
              <w:t xml:space="preserve">借  用  書</w:t>
            </w:r>
          </w:p>
        </w:tc>
      </w:tr>
    </w:tbl>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keepNext/>
        <w:spacing w:after="60" w:before="0" w:line="243" w:lineRule="exact"/>
      </w:pPr>
      <w:r>
        <w:rPr>
          <w:b/>
          <w:bCs/>
          <w:color w:val="3F3F46"/>
          <w:sz w:val="18"/>
          <w:szCs w:val="18"/>
        </w:rPr>
        <w:t xml:space="preserve">借入れの内容</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貸主</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借入金額</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借入日</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利息</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分割返済</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A9A9AC" w:sz="4"/>
              <w:left w:val="none" w:color="FFFFFF" w:sz="0"/>
              <w:bottom w:val="single" w:color="A9A9AC" w:sz="4"/>
              <w:right w:val="none" w:color="FFFFFF" w:sz="0"/>
            </w:tcBorders>
            <w:shd w:fill="E8E8E9"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A9A9AC" w:sz="4"/>
              <w:left w:val="none" w:color="FFFFFF" w:sz="0"/>
              <w:bottom w:val="single" w:color="A9A9AC"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100" w:line="300"/>
        <w:jc w:val="left"/>
      </w:pPr>
      <w:r>
        <w:rPr>
          <w:sz w:val="20"/>
          <w:szCs w:val="20"/>
        </w:rPr>
        <w:t xml:space="preserve">借主は、上記のとおり貸主から金員を借り受け、本日これを受領した。借主は、次の返済予定表及び条項に従って返済することを約する。</w:t>
      </w:r>
    </w:p>
    <w:p>
      <w:pPr>
        <w:keepNext/>
        <w:spacing w:after="60" w:before="0" w:line="243" w:lineRule="exact"/>
      </w:pPr>
      <w:r>
        <w:rPr>
          <w:b/>
          <w:bCs/>
          <w:color w:val="3F3F46"/>
          <w:sz w:val="18"/>
          <w:szCs w:val="18"/>
        </w:rPr>
        <w:t xml:space="preserve">返済予定表</w:t>
      </w:r>
    </w:p>
    <w:tbl>
      <w:tblPr>
        <w:tblW w:type="dxa" w:w="10204"/>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14"/>
        <w:gridCol w:w="2551"/>
        <w:gridCol w:w="2041"/>
        <w:gridCol w:w="2245"/>
        <w:gridCol w:w="2653"/>
      </w:tblGrid>
      <w:tr>
        <w:trPr>
          <w:tblHeader/>
        </w:trPr>
        <w:tc>
          <w:tcPr>
            <w:tcW w:type="dxa" w:w="714"/>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回</w:t>
            </w:r>
          </w:p>
        </w:tc>
        <w:tc>
          <w:tcPr>
            <w:tcW w:type="dxa" w:w="2551"/>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返済期日</w:t>
            </w:r>
          </w:p>
        </w:tc>
        <w:tc>
          <w:tcPr>
            <w:tcW w:type="dxa" w:w="2041"/>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返済額（円）</w:t>
            </w:r>
          </w:p>
        </w:tc>
        <w:tc>
          <w:tcPr>
            <w:tcW w:type="dxa" w:w="2245"/>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返済後の残高（円）</w:t>
            </w:r>
          </w:p>
        </w:tc>
        <w:tc>
          <w:tcPr>
            <w:tcW w:type="dxa" w:w="2653"/>
            <w:tcBorders>
              <w:top w:val="single" w:color="F3F4F6" w:sz="4"/>
              <w:left w:val="single" w:color="F3F4F6" w:sz="4"/>
              <w:bottom w:val="single" w:color="F3F4F6" w:sz="4"/>
              <w:right w:val="single" w:color="F3F4F6" w:sz="4"/>
            </w:tcBorders>
            <w:shd w:fill="F3F4F6" w:color="auto" w:val="clear"/>
            <w:tcMar>
              <w:top w:type="dxa" w:w="30"/>
              <w:left w:type="dxa" w:w="90"/>
              <w:bottom w:type="dxa" w:w="30"/>
              <w:right w:type="dxa" w:w="90"/>
            </w:tcMar>
            <w:vAlign w:val="center"/>
          </w:tcPr>
          <w:p>
            <w:pPr>
              <w:spacing w:after="0" w:before="0" w:line="230" w:lineRule="exact"/>
              <w:jc w:val="center"/>
            </w:pPr>
            <w:r>
              <w:rPr>
                <w:b/>
                <w:bCs/>
                <w:color w:val="1F2328"/>
                <w:sz w:val="17"/>
                <w:szCs w:val="17"/>
              </w:rPr>
              <w:t xml:space="preserve">返済日・確認</w:t>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2</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3</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4</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5</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6</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7</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8</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9</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10</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11</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rPr>
          <w:trHeight w:val="320" w:hRule="atLeast"/>
        </w:trPr>
        <w:tc>
          <w:tcPr>
            <w:tcW w:type="dxa" w:w="714"/>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12</w:t>
            </w:r>
          </w:p>
        </w:tc>
        <w:tc>
          <w:tcPr>
            <w:tcW w:type="dxa" w:w="255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041"/>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245"/>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center"/>
            </w:pPr>
            <w:r>
              <w:rPr>
                <w:sz w:val="19"/>
                <w:szCs w:val="19"/>
              </w:rPr>
              <w:t xml:space="preserve"/>
            </w:r>
          </w:p>
        </w:tc>
        <w:tc>
          <w:tcPr>
            <w:tcW w:type="dxa" w:w="2653"/>
            <w:tcBorders>
              <w:top w:val="single" w:color="9CA3AF" w:sz="4"/>
              <w:left w:val="single" w:color="9CA3AF" w:sz="4"/>
              <w:bottom w:val="single" w:color="9CA3AF" w:sz="4"/>
              <w:right w:val="single" w:color="9CA3AF" w:sz="4"/>
            </w:tcBorders>
            <w:tcMar>
              <w:top w:type="dxa" w:w="30"/>
              <w:left w:type="dxa" w:w="90"/>
              <w:bottom w:type="dxa" w:w="30"/>
              <w:right w:type="dxa" w:w="90"/>
            </w:tcMar>
            <w:vAlign w:val="center"/>
          </w:tcPr>
          <w:p>
            <w:pPr>
              <w:spacing w:after="0" w:before="0" w:line="257" w:lineRule="exact"/>
              <w:jc w:val="left"/>
            </w:pPr>
            <w:r>
              <w:rPr>
                <w:sz w:val="19"/>
                <w:szCs w:val="19"/>
              </w:rPr>
              <w:t xml:space="preserve"/>
            </w:r>
          </w:p>
        </w:tc>
      </w:tr>
      <w:tr>
        <w:tc>
          <w:tcPr>
            <w:tcW w:type="dxa" w:w="3265"/>
            <w:gridSpan w:val="2"/>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30" w:lineRule="exact"/>
              <w:jc w:val="center"/>
            </w:pPr>
            <w:r>
              <w:rPr>
                <w:b/>
                <w:bCs/>
                <w:sz w:val="17"/>
                <w:szCs w:val="17"/>
              </w:rPr>
              <w:t xml:space="preserve">合計</w:t>
            </w:r>
          </w:p>
        </w:tc>
        <w:tc>
          <w:tcPr>
            <w:tcW w:type="dxa" w:w="2041"/>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57" w:lineRule="exact"/>
            </w:pPr>
            <w:r>
              <w:t xml:space="preserve"/>
            </w:r>
          </w:p>
        </w:tc>
        <w:tc>
          <w:tcPr>
            <w:tcW w:type="dxa" w:w="2245"/>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57" w:lineRule="exact"/>
            </w:pPr>
            <w:r>
              <w:t xml:space="preserve"/>
            </w:r>
          </w:p>
        </w:tc>
        <w:tc>
          <w:tcPr>
            <w:tcW w:type="dxa" w:w="2653"/>
            <w:tcBorders>
              <w:top w:val="single" w:color="3F3F46" w:sz="4"/>
              <w:left w:val="none" w:color="FFFFFF" w:sz="0"/>
              <w:bottom w:val="single" w:color="3F3F46" w:sz="4"/>
              <w:right w:val="none" w:color="FFFFFF" w:sz="0"/>
            </w:tcBorders>
            <w:shd w:fill="E8E8E9" w:color="auto" w:val="clear"/>
            <w:tcMar>
              <w:top w:type="dxa" w:w="30"/>
              <w:left w:type="dxa" w:w="90"/>
              <w:bottom w:type="dxa" w:w="30"/>
              <w:right w:type="dxa" w:w="90"/>
            </w:tcMar>
            <w:vAlign w:val="center"/>
          </w:tcPr>
          <w:p>
            <w:pPr>
              <w:spacing w:after="0" w:before="0" w:line="257" w:lineRule="exact"/>
            </w:pPr>
            <w:r>
              <w:t xml:space="preserve"/>
            </w:r>
          </w:p>
        </w:tc>
      </w:tr>
    </w:tbl>
    <w:p>
      <w:pPr>
        <w:spacing w:after="100" w:line="120" w:lineRule="exact"/>
      </w:pPr>
    </w:p>
    <w:p>
      <w:pPr>
        <w:keepNext/>
        <w:spacing w:after="40" w:before="120"/>
      </w:pPr>
      <w:r>
        <w:rPr>
          <w:b/>
          <w:bCs/>
          <w:sz w:val="20"/>
          <w:szCs w:val="20"/>
        </w:rPr>
        <w:t xml:space="preserve">第1条（分割返済）</w:t>
      </w:r>
    </w:p>
    <w:p>
      <w:pPr>
        <w:spacing w:after="40" w:line="340" w:lineRule="exact"/>
        <w:ind w:firstLine="200"/>
      </w:pPr>
      <w:r>
        <w:rPr>
          <w:sz w:val="20"/>
          <w:szCs w:val="20"/>
        </w:rPr>
        <w:t xml:space="preserve">借主は、借入金を返済予定表のとおり分割し、各返済期日までに上記の返済方法により貸主に支払う。返済期日が金融機関の休業日に当たるときは、その前営業日を返済期日とする。</w:t>
      </w:r>
    </w:p>
    <w:p>
      <w:pPr>
        <w:keepNext/>
        <w:spacing w:after="40" w:before="120"/>
      </w:pPr>
      <w:r>
        <w:rPr>
          <w:b/>
          <w:bCs/>
          <w:sz w:val="20"/>
          <w:szCs w:val="20"/>
        </w:rPr>
        <w:t xml:space="preserve">第2条（期限前の返済）</w:t>
      </w:r>
    </w:p>
    <w:p>
      <w:pPr>
        <w:spacing w:after="40" w:line="340" w:lineRule="exact"/>
        <w:ind w:firstLine="200"/>
      </w:pPr>
      <w:r>
        <w:rPr>
          <w:sz w:val="20"/>
          <w:szCs w:val="20"/>
        </w:rPr>
        <w:t xml:space="preserve">借主は、返済期日の前であっても、借入金の全部又は一部をいつでも返済することができる。この場合、返済した額は、最終回の分割金から順に充てる。</w:t>
      </w:r>
    </w:p>
    <w:p>
      <w:pPr>
        <w:keepNext/>
        <w:spacing w:after="40" w:before="120"/>
      </w:pPr>
      <w:r>
        <w:rPr>
          <w:b/>
          <w:bCs/>
          <w:sz w:val="20"/>
          <w:szCs w:val="20"/>
        </w:rPr>
        <w:t xml:space="preserve">第3条（期限の利益の喪失）</w:t>
      </w:r>
    </w:p>
    <w:p>
      <w:pPr>
        <w:spacing w:after="40" w:line="340" w:lineRule="exact"/>
        <w:ind w:firstLine="200"/>
      </w:pPr>
      <w:r>
        <w:rPr>
          <w:sz w:val="20"/>
          <w:szCs w:val="20"/>
        </w:rPr>
        <w:t xml:space="preserve">借主について次のいずれかの事由が生じたときは、借主は、貸主からの通知又は催告がなくても当然に期限の利益を失い、直ちに借入金の残額を返済する。</w:t>
      </w:r>
    </w:p>
    <w:p>
      <w:pPr>
        <w:spacing w:after="40" w:line="340" w:lineRule="exact"/>
        <w:ind w:left="400" w:hanging="400"/>
      </w:pPr>
      <w:r>
        <w:rPr>
          <w:sz w:val="20"/>
          <w:szCs w:val="20"/>
        </w:rPr>
        <w:t xml:space="preserve">（1）分割金の支払を引き続き2回以上怠ったとき</w:t>
      </w:r>
    </w:p>
    <w:p>
      <w:pPr>
        <w:spacing w:after="40" w:line="340" w:lineRule="exact"/>
        <w:ind w:left="400" w:hanging="400"/>
      </w:pPr>
      <w:r>
        <w:rPr>
          <w:sz w:val="20"/>
          <w:szCs w:val="20"/>
        </w:rPr>
        <w:t xml:space="preserve">（2）破産手続開始、民事再生手続開始その他これらに類する手続の申立てがあったとき</w:t>
      </w:r>
    </w:p>
    <w:p>
      <w:pPr>
        <w:spacing w:after="40" w:line="340" w:lineRule="exact"/>
        <w:ind w:left="400" w:hanging="400"/>
      </w:pPr>
      <w:r>
        <w:rPr>
          <w:sz w:val="20"/>
          <w:szCs w:val="20"/>
        </w:rPr>
        <w:t xml:space="preserve">（3）差押え、仮差押え又は強制執行を受けたとき</w:t>
      </w:r>
    </w:p>
    <w:p>
      <w:pPr>
        <w:spacing w:after="40" w:line="340" w:lineRule="exact"/>
        <w:ind w:left="400" w:hanging="400"/>
      </w:pPr>
      <w:r>
        <w:rPr>
          <w:sz w:val="20"/>
          <w:szCs w:val="20"/>
        </w:rPr>
        <w:t xml:space="preserve">（4）貸主に通知しないで住所を変更し、所在が分からなくなったとき</w:t>
      </w:r>
    </w:p>
    <w:p>
      <w:pPr>
        <w:keepNext/>
        <w:spacing w:after="40" w:before="120"/>
      </w:pPr>
      <w:r>
        <w:rPr>
          <w:b/>
          <w:bCs/>
          <w:sz w:val="20"/>
          <w:szCs w:val="20"/>
        </w:rPr>
        <w:t xml:space="preserve">第4条（遅延損害金）</w:t>
      </w:r>
    </w:p>
    <w:p>
      <w:pPr>
        <w:spacing w:after="40" w:line="340" w:lineRule="exact"/>
        <w:ind w:firstLine="200"/>
      </w:pPr>
      <w:r>
        <w:rPr>
          <w:sz w:val="20"/>
          <w:szCs w:val="20"/>
        </w:rPr>
        <w:t xml:space="preserve">借主が分割金又は残額の支払を遅滞したときは、遅滞した金額に対し、支払期日の翌日から支払済みまで上記の遅延損害金の割合による金員を支払う。</w:t>
      </w:r>
    </w:p>
    <w:p>
      <w:pPr>
        <w:keepNext/>
        <w:spacing w:after="40" w:before="120"/>
      </w:pPr>
      <w:r>
        <w:rPr>
          <w:b/>
          <w:bCs/>
          <w:sz w:val="20"/>
          <w:szCs w:val="20"/>
        </w:rPr>
        <w:t xml:space="preserve">第5条（住所等の変更）</w:t>
      </w:r>
    </w:p>
    <w:p>
      <w:pPr>
        <w:spacing w:after="40" w:line="340" w:lineRule="exact"/>
        <w:ind w:firstLine="200"/>
      </w:pPr>
      <w:r>
        <w:rPr>
          <w:sz w:val="20"/>
          <w:szCs w:val="20"/>
        </w:rPr>
        <w:t xml:space="preserve">借主は、住所、氏名又は連絡先を変更したときは、直ちに貸主に通知する。</w:t>
      </w:r>
    </w:p>
    <w:p>
      <w:pPr>
        <w:spacing w:after="80" w:line="120" w:lineRule="exact"/>
      </w:pP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p>
            <w:pPr>
              <w:pBdr>
                <w:bottom w:val="single" w:color="6B7280" w:sz="4" w:space="2"/>
              </w:pBdr>
              <w:spacing w:after="40" w:before="160"/>
            </w:pPr>
            <w:r>
              <w:rPr>
                <w:color w:val="4B5563"/>
                <w:sz w:val="16"/>
                <w:szCs w:val="16"/>
              </w:rPr>
              <w:t xml:space="preserve">電話番号</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借用書（分割返済・返済予定表つき）</dc:title>
  <dc:creator>士業AI（shigyo-ai.com）</dc:creator>
  <cp:lastModifiedBy>Un-named</cp:lastModifiedBy>
  <cp:revision>1</cp:revision>
  <dcterms:created xsi:type="dcterms:W3CDTF">2026-09-15T18:24:52.215Z</dcterms:created>
  <dcterms:modified xsi:type="dcterms:W3CDTF">2026-09-15T18:24:52.215Z</dcterms:modified>
</cp:coreProperties>
</file>

<file path=docProps/custom.xml><?xml version="1.0" encoding="utf-8"?>
<Properties xmlns="http://schemas.openxmlformats.org/officeDocument/2006/custom-properties" xmlns:vt="http://schemas.openxmlformats.org/officeDocument/2006/docPropsVTypes"/>
</file>